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FCCC" w14:textId="77777777" w:rsidR="00C43745" w:rsidRPr="00C43745" w:rsidRDefault="00C43745" w:rsidP="00C43745">
      <w:pPr>
        <w:spacing w:after="200" w:line="276" w:lineRule="auto"/>
        <w:ind w:left="6480" w:firstLine="0"/>
        <w:rPr>
          <w:rFonts w:ascii="Century Gothic" w:hAnsi="Century Gothic" w:cs="Times New Roman"/>
          <w:b/>
          <w:color w:val="8064A2"/>
          <w:sz w:val="40"/>
          <w:szCs w:val="40"/>
          <w:lang w:eastAsia="en-US"/>
        </w:rPr>
      </w:pPr>
      <w:bookmarkStart w:id="0" w:name="_GoBack"/>
      <w:bookmarkEnd w:id="0"/>
      <w:r w:rsidRPr="00C43745">
        <w:rPr>
          <w:rFonts w:cs="Times New Roman"/>
          <w:b/>
          <w:noProof/>
          <w:color w:val="auto"/>
          <w:sz w:val="48"/>
        </w:rPr>
        <w:drawing>
          <wp:inline distT="0" distB="0" distL="0" distR="0" wp14:anchorId="2A2479B9" wp14:editId="545E8A11">
            <wp:extent cx="1752600" cy="111470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464" cy="112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745">
        <w:rPr>
          <w:rFonts w:ascii="Century Gothic" w:hAnsi="Century Gothic" w:cs="Times New Roman"/>
          <w:b/>
          <w:color w:val="8064A2"/>
          <w:sz w:val="40"/>
          <w:szCs w:val="40"/>
          <w:lang w:eastAsia="en-US"/>
        </w:rPr>
        <w:t xml:space="preserve">        </w:t>
      </w:r>
    </w:p>
    <w:p w14:paraId="6B2245E8" w14:textId="77777777" w:rsidR="00C43745" w:rsidRPr="00C43745" w:rsidRDefault="00C43745" w:rsidP="00C43745">
      <w:pPr>
        <w:spacing w:after="0" w:line="360" w:lineRule="auto"/>
        <w:ind w:left="0" w:firstLine="0"/>
        <w:rPr>
          <w:rFonts w:ascii="Arial" w:hAnsi="Arial" w:cs="Arial"/>
          <w:b/>
          <w:color w:val="8064A2"/>
          <w:sz w:val="32"/>
          <w:szCs w:val="32"/>
          <w:lang w:eastAsia="en-US"/>
        </w:rPr>
      </w:pPr>
      <w:r w:rsidRPr="00C43745">
        <w:rPr>
          <w:rFonts w:ascii="Arial" w:hAnsi="Arial" w:cs="Arial"/>
          <w:b/>
          <w:color w:val="8064A2"/>
          <w:sz w:val="32"/>
          <w:szCs w:val="32"/>
          <w:lang w:eastAsia="en-US"/>
        </w:rPr>
        <w:t xml:space="preserve">Compass Learning Centre </w:t>
      </w:r>
    </w:p>
    <w:p w14:paraId="5CB102CB" w14:textId="61C29D93" w:rsidR="00C43745" w:rsidRPr="00C43745" w:rsidRDefault="549FB12B" w:rsidP="59EB3441">
      <w:pPr>
        <w:spacing w:after="0" w:line="360" w:lineRule="auto"/>
        <w:ind w:left="0" w:firstLine="0"/>
        <w:rPr>
          <w:rFonts w:ascii="Arial" w:hAnsi="Arial" w:cs="Arial"/>
          <w:b/>
          <w:bCs/>
          <w:i/>
          <w:iCs/>
          <w:color w:val="8064A2"/>
          <w:sz w:val="32"/>
          <w:szCs w:val="32"/>
          <w:lang w:eastAsia="en-US"/>
        </w:rPr>
      </w:pPr>
      <w:r w:rsidRPr="59EB3441">
        <w:rPr>
          <w:rFonts w:ascii="Arial" w:hAnsi="Arial" w:cs="Arial"/>
          <w:b/>
          <w:bCs/>
          <w:color w:val="8064A2"/>
          <w:sz w:val="32"/>
          <w:szCs w:val="32"/>
          <w:lang w:eastAsia="en-US"/>
        </w:rPr>
        <w:t>Compass</w:t>
      </w:r>
      <w:r w:rsidR="00C43745" w:rsidRPr="59EB3441">
        <w:rPr>
          <w:rFonts w:ascii="Arial" w:hAnsi="Arial" w:cs="Arial"/>
          <w:b/>
          <w:bCs/>
          <w:color w:val="8064A2"/>
          <w:sz w:val="32"/>
          <w:szCs w:val="32"/>
          <w:lang w:eastAsia="en-US"/>
        </w:rPr>
        <w:t xml:space="preserve"> Values Statement 202</w:t>
      </w:r>
      <w:r w:rsidR="151723FC" w:rsidRPr="59EB3441">
        <w:rPr>
          <w:rFonts w:ascii="Arial" w:hAnsi="Arial" w:cs="Arial"/>
          <w:b/>
          <w:bCs/>
          <w:color w:val="8064A2"/>
          <w:sz w:val="32"/>
          <w:szCs w:val="32"/>
          <w:lang w:eastAsia="en-US"/>
        </w:rPr>
        <w:t>5</w:t>
      </w:r>
      <w:r w:rsidR="00C43745" w:rsidRPr="59EB3441">
        <w:rPr>
          <w:rFonts w:ascii="Arial" w:hAnsi="Arial" w:cs="Arial"/>
          <w:b/>
          <w:bCs/>
          <w:color w:val="8064A2"/>
          <w:sz w:val="32"/>
          <w:szCs w:val="32"/>
          <w:lang w:eastAsia="en-US"/>
        </w:rPr>
        <w:t>-2</w:t>
      </w:r>
      <w:r w:rsidR="50F57134" w:rsidRPr="59EB3441">
        <w:rPr>
          <w:rFonts w:ascii="Arial" w:hAnsi="Arial" w:cs="Arial"/>
          <w:b/>
          <w:bCs/>
          <w:color w:val="8064A2"/>
          <w:sz w:val="32"/>
          <w:szCs w:val="32"/>
          <w:lang w:eastAsia="en-US"/>
        </w:rPr>
        <w:t>6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927"/>
        <w:gridCol w:w="768"/>
        <w:gridCol w:w="1159"/>
        <w:gridCol w:w="1927"/>
        <w:gridCol w:w="1927"/>
      </w:tblGrid>
      <w:tr w:rsidR="00C43745" w:rsidRPr="00C43745" w14:paraId="12CF2122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2F1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Statutory Policy:</w:t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ab/>
            </w: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NO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C78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Governor Action:</w:t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lang w:eastAsia="en-US"/>
              </w:rPr>
              <w:tab/>
            </w: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NO</w:t>
            </w:r>
          </w:p>
        </w:tc>
      </w:tr>
      <w:tr w:rsidR="00C43745" w:rsidRPr="00C43745" w14:paraId="2A31C9A2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2D9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Governors’ Committee Responsible: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9643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Teaching &amp; Learning Committee</w:t>
            </w:r>
          </w:p>
        </w:tc>
      </w:tr>
      <w:tr w:rsidR="00C43745" w:rsidRPr="00C43745" w14:paraId="2BC88EBB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8931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Link Governor: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E4FF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Chair of Committee</w:t>
            </w:r>
          </w:p>
        </w:tc>
      </w:tr>
      <w:tr w:rsidR="00C43745" w:rsidRPr="00C43745" w14:paraId="41F3CDCB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FC50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Link SLT: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29F5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Deputy Head</w:t>
            </w:r>
          </w:p>
        </w:tc>
      </w:tr>
      <w:tr w:rsidR="00C43745" w:rsidRPr="00C43745" w14:paraId="77A05C26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7C0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Person Responsible: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8F2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Deputy Head</w:t>
            </w:r>
          </w:p>
        </w:tc>
      </w:tr>
      <w:tr w:rsidR="00C43745" w:rsidRPr="00C43745" w14:paraId="3ADDE586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E571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Date Reviewed: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E57" w14:textId="6A553446" w:rsidR="00C43745" w:rsidRPr="00C43745" w:rsidRDefault="00C43745" w:rsidP="23844C2A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23844C2A">
              <w:rPr>
                <w:rFonts w:ascii="Arial" w:hAnsi="Arial" w:cs="Arial"/>
                <w:color w:val="auto"/>
                <w:sz w:val="22"/>
                <w:lang w:eastAsia="en-US"/>
              </w:rPr>
              <w:t>October 202</w:t>
            </w:r>
            <w:r w:rsidR="0450AC42" w:rsidRPr="23844C2A">
              <w:rPr>
                <w:rFonts w:ascii="Arial" w:hAnsi="Arial" w:cs="Arial"/>
                <w:color w:val="auto"/>
                <w:sz w:val="22"/>
                <w:lang w:eastAsia="en-US"/>
              </w:rPr>
              <w:t>5</w:t>
            </w:r>
          </w:p>
        </w:tc>
      </w:tr>
      <w:tr w:rsidR="00C43745" w:rsidRPr="00C43745" w14:paraId="7AF4ABD6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2A2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Next Review Date:</w:t>
            </w: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1377" w14:textId="2DBF61C7" w:rsidR="00C43745" w:rsidRPr="00C43745" w:rsidRDefault="00C43745" w:rsidP="23844C2A">
            <w:pPr>
              <w:spacing w:after="200" w:line="276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23844C2A">
              <w:rPr>
                <w:rFonts w:ascii="Arial" w:hAnsi="Arial" w:cs="Arial"/>
                <w:color w:val="auto"/>
                <w:sz w:val="22"/>
                <w:lang w:eastAsia="en-US"/>
              </w:rPr>
              <w:t>October 202</w:t>
            </w:r>
            <w:r w:rsidR="75CB768D" w:rsidRPr="23844C2A">
              <w:rPr>
                <w:rFonts w:ascii="Arial" w:hAnsi="Arial" w:cs="Arial"/>
                <w:color w:val="auto"/>
                <w:sz w:val="22"/>
                <w:lang w:eastAsia="en-US"/>
              </w:rPr>
              <w:t>6</w:t>
            </w:r>
          </w:p>
        </w:tc>
      </w:tr>
      <w:tr w:rsidR="00C43745" w:rsidRPr="00C43745" w14:paraId="6D60DC08" w14:textId="77777777" w:rsidTr="23844C2A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5A0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Key Link Policies / Documents:</w:t>
            </w:r>
          </w:p>
          <w:p w14:paraId="2C220A0C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i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i/>
                <w:color w:val="auto"/>
                <w:sz w:val="22"/>
                <w:lang w:eastAsia="en-US"/>
              </w:rPr>
              <w:t>This list is not exhaustive and further policies / documents may also need to be consulted in addition to these dependent on circumstances</w:t>
            </w:r>
          </w:p>
          <w:p w14:paraId="672A6659" w14:textId="77777777" w:rsidR="00C43745" w:rsidRPr="00C43745" w:rsidRDefault="00C43745" w:rsidP="00C43745">
            <w:pPr>
              <w:spacing w:after="200" w:line="276" w:lineRule="auto"/>
              <w:ind w:left="0" w:firstLine="0"/>
              <w:rPr>
                <w:rFonts w:ascii="Arial" w:hAnsi="Arial" w:cs="Arial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5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7023" w14:textId="77777777" w:rsidR="00C43745" w:rsidRPr="00C43745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Student Behaviour Policy</w:t>
            </w:r>
          </w:p>
          <w:p w14:paraId="18A8AEDB" w14:textId="77777777" w:rsidR="00C43745" w:rsidRPr="00C43745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color w:val="auto"/>
                <w:sz w:val="22"/>
                <w:lang w:eastAsia="en-US"/>
              </w:rPr>
              <w:t>Anti-Bullying Policy</w:t>
            </w:r>
          </w:p>
          <w:p w14:paraId="0A37501D" w14:textId="77777777" w:rsidR="00C43745" w:rsidRPr="00C43745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  <w:lang w:eastAsia="en-US"/>
              </w:rPr>
            </w:pPr>
          </w:p>
        </w:tc>
      </w:tr>
      <w:tr w:rsidR="00C43745" w:rsidRPr="00C43745" w14:paraId="64B7A735" w14:textId="77777777" w:rsidTr="23844C2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D4F" w14:textId="77777777" w:rsidR="00C43745" w:rsidRPr="00C43745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i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Policy Suite:</w:t>
            </w:r>
          </w:p>
        </w:tc>
      </w:tr>
      <w:tr w:rsidR="00C43745" w:rsidRPr="00C43745" w14:paraId="1C08958B" w14:textId="77777777" w:rsidTr="23844C2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9A5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HR</w:t>
            </w:r>
          </w:p>
          <w:p w14:paraId="5DAB6C7B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9DF5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Curriculum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248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 xml:space="preserve">Student </w:t>
            </w:r>
          </w:p>
          <w:p w14:paraId="6E566471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Behaviour &amp; Welfare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879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Finance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61A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Premises &amp;</w:t>
            </w:r>
          </w:p>
          <w:p w14:paraId="0FB936A7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</w:pPr>
            <w:r w:rsidRPr="00C43745">
              <w:rPr>
                <w:rFonts w:ascii="Arial" w:hAnsi="Arial" w:cs="Arial"/>
                <w:b/>
                <w:color w:val="auto"/>
                <w:sz w:val="16"/>
                <w:szCs w:val="16"/>
                <w:lang w:eastAsia="en-US"/>
              </w:rPr>
              <w:t>Health &amp; Safety</w:t>
            </w:r>
          </w:p>
        </w:tc>
      </w:tr>
      <w:tr w:rsidR="00C43745" w:rsidRPr="00C43745" w14:paraId="02EB378F" w14:textId="77777777" w:rsidTr="23844C2A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Wingdings" w:eastAsia="Wingdings" w:hAnsi="Wingdings" w:cs="Wingdings"/>
                <w:color w:val="auto"/>
                <w:sz w:val="16"/>
                <w:szCs w:val="16"/>
                <w:lang w:eastAsia="en-US"/>
              </w:rPr>
              <w:t></w:t>
            </w:r>
          </w:p>
          <w:p w14:paraId="5A39BBE3" w14:textId="77777777" w:rsidR="00C43745" w:rsidRPr="00C43745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Wingdings" w:eastAsia="Wingdings" w:hAnsi="Wingdings" w:cs="Wingdings"/>
                <w:color w:val="auto"/>
                <w:sz w:val="16"/>
                <w:szCs w:val="16"/>
                <w:lang w:eastAsia="en-US"/>
              </w:rPr>
              <w:t>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C43745" w:rsidRPr="00C43745" w:rsidRDefault="00C43745" w:rsidP="00C43745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</w:tr>
    </w:tbl>
    <w:p w14:paraId="60061E4C" w14:textId="77777777" w:rsidR="00C43745" w:rsidRPr="00C43745" w:rsidRDefault="00C43745" w:rsidP="00C43745">
      <w:pPr>
        <w:spacing w:after="200" w:line="276" w:lineRule="auto"/>
        <w:ind w:left="0" w:firstLine="0"/>
        <w:rPr>
          <w:rFonts w:ascii="Century Gothic" w:hAnsi="Century Gothic" w:cs="Times New Roman"/>
          <w:color w:val="auto"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C43745" w:rsidRPr="00C43745" w14:paraId="60635110" w14:textId="77777777" w:rsidTr="006965B9">
        <w:tc>
          <w:tcPr>
            <w:tcW w:w="10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2F33" w14:textId="77777777" w:rsidR="00C43745" w:rsidRPr="00C43745" w:rsidRDefault="00C43745" w:rsidP="00C43745">
            <w:pPr>
              <w:tabs>
                <w:tab w:val="center" w:pos="4513"/>
                <w:tab w:val="right" w:pos="9026"/>
              </w:tabs>
              <w:spacing w:before="120" w:after="12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22"/>
                <w:lang w:eastAsia="en-US"/>
              </w:rPr>
            </w:pPr>
            <w:r w:rsidRPr="00C43745">
              <w:rPr>
                <w:rFonts w:ascii="Arial" w:hAnsi="Arial" w:cs="Arial"/>
                <w:i/>
                <w:color w:val="7030A0"/>
                <w:sz w:val="32"/>
                <w:szCs w:val="32"/>
                <w:lang w:eastAsia="en-US"/>
              </w:rPr>
              <w:t>Inspire, Transform, Excel and Succeed</w:t>
            </w:r>
          </w:p>
        </w:tc>
      </w:tr>
    </w:tbl>
    <w:p w14:paraId="44EAFD9C" w14:textId="77777777" w:rsidR="00C43745" w:rsidRPr="00C43745" w:rsidRDefault="00C43745" w:rsidP="00C43745">
      <w:pPr>
        <w:spacing w:after="0" w:line="240" w:lineRule="auto"/>
        <w:ind w:left="0" w:firstLine="0"/>
        <w:rPr>
          <w:rFonts w:ascii="Arial" w:hAnsi="Arial" w:cs="Times New Roman"/>
          <w:color w:val="auto"/>
          <w:sz w:val="22"/>
          <w:lang w:eastAsia="en-US"/>
        </w:rPr>
      </w:pPr>
    </w:p>
    <w:p w14:paraId="54D0BF0B" w14:textId="6219EC4B" w:rsidR="00C43745" w:rsidRPr="00C43745" w:rsidRDefault="00C43745" w:rsidP="23844C2A">
      <w:pPr>
        <w:spacing w:after="160" w:line="256" w:lineRule="auto"/>
        <w:ind w:left="0" w:firstLine="0"/>
        <w:rPr>
          <w:rFonts w:ascii="Century Gothic" w:hAnsi="Century Gothic" w:cs="Times New Roman"/>
          <w:b/>
          <w:bCs/>
          <w:sz w:val="22"/>
          <w:lang w:eastAsia="en-US"/>
        </w:rPr>
      </w:pPr>
      <w:r w:rsidRPr="23844C2A">
        <w:rPr>
          <w:rFonts w:ascii="Century Gothic" w:hAnsi="Century Gothic" w:cs="Times New Roman"/>
          <w:b/>
          <w:bCs/>
          <w:sz w:val="22"/>
          <w:lang w:eastAsia="en-US"/>
        </w:rPr>
        <w:t>Signed:</w:t>
      </w:r>
      <w:r>
        <w:tab/>
      </w:r>
      <w:r w:rsidRPr="23844C2A">
        <w:rPr>
          <w:rFonts w:ascii="Mistral" w:hAnsi="Mistral" w:cs="Times New Roman"/>
          <w:color w:val="8496B0" w:themeColor="text2" w:themeTint="99"/>
          <w:sz w:val="36"/>
          <w:szCs w:val="36"/>
          <w:lang w:eastAsia="en-US"/>
        </w:rPr>
        <w:t>Alison Glazier</w:t>
      </w:r>
      <w:r w:rsidRPr="23844C2A">
        <w:rPr>
          <w:rFonts w:ascii="Tw Cen MT" w:hAnsi="Tw Cen MT" w:cs="Times New Roman"/>
          <w:color w:val="8496B0" w:themeColor="text2" w:themeTint="99"/>
          <w:sz w:val="22"/>
          <w:lang w:eastAsia="en-US"/>
        </w:rPr>
        <w:t xml:space="preserve">    </w:t>
      </w:r>
      <w:r>
        <w:tab/>
      </w:r>
      <w:r w:rsidRPr="23844C2A">
        <w:rPr>
          <w:rFonts w:ascii="Century Gothic" w:hAnsi="Century Gothic" w:cs="Times New Roman"/>
          <w:b/>
          <w:bCs/>
          <w:sz w:val="22"/>
          <w:lang w:eastAsia="en-US"/>
        </w:rPr>
        <w:t xml:space="preserve">Headteacher </w:t>
      </w:r>
      <w:r>
        <w:tab/>
      </w:r>
      <w:r>
        <w:tab/>
      </w:r>
      <w:r w:rsidRPr="23844C2A">
        <w:rPr>
          <w:rFonts w:ascii="Century Gothic" w:hAnsi="Century Gothic" w:cs="Times New Roman"/>
          <w:b/>
          <w:bCs/>
          <w:sz w:val="22"/>
          <w:lang w:eastAsia="en-US"/>
        </w:rPr>
        <w:t>Date:</w:t>
      </w:r>
      <w:r>
        <w:tab/>
      </w:r>
      <w:r w:rsidR="00494538">
        <w:rPr>
          <w:rFonts w:ascii="Century Gothic" w:hAnsi="Century Gothic" w:cs="Times New Roman"/>
          <w:b/>
          <w:bCs/>
          <w:sz w:val="22"/>
          <w:lang w:eastAsia="en-US"/>
        </w:rPr>
        <w:t>01/10/25</w:t>
      </w:r>
    </w:p>
    <w:p w14:paraId="730E7900" w14:textId="361E8D22" w:rsidR="00C43745" w:rsidRPr="00C43745" w:rsidRDefault="00C43745" w:rsidP="23844C2A">
      <w:pPr>
        <w:spacing w:after="160" w:line="256" w:lineRule="auto"/>
        <w:ind w:left="0" w:firstLine="0"/>
        <w:rPr>
          <w:rFonts w:ascii="Century Gothic" w:hAnsi="Century Gothic" w:cs="Times New Roman"/>
          <w:b/>
          <w:bCs/>
          <w:sz w:val="22"/>
          <w:lang w:eastAsia="en-US"/>
        </w:rPr>
      </w:pPr>
      <w:r w:rsidRPr="23844C2A">
        <w:rPr>
          <w:rFonts w:ascii="Century Gothic" w:hAnsi="Century Gothic" w:cs="Times New Roman"/>
          <w:b/>
          <w:bCs/>
          <w:sz w:val="22"/>
          <w:lang w:eastAsia="en-US"/>
        </w:rPr>
        <w:t>Signed:</w:t>
      </w:r>
      <w:r>
        <w:tab/>
      </w:r>
      <w:r w:rsidR="00494538">
        <w:rPr>
          <w:noProof/>
        </w:rPr>
        <w:tab/>
      </w:r>
      <w:r w:rsidR="00494538">
        <w:rPr>
          <w:noProof/>
        </w:rPr>
        <w:tab/>
      </w:r>
      <w:r>
        <w:tab/>
      </w:r>
      <w:r w:rsidRPr="23844C2A">
        <w:rPr>
          <w:rFonts w:ascii="Century Gothic" w:hAnsi="Century Gothic" w:cs="Times New Roman"/>
          <w:b/>
          <w:bCs/>
          <w:sz w:val="22"/>
          <w:lang w:eastAsia="en-US"/>
        </w:rPr>
        <w:t>Link Governor</w:t>
      </w:r>
      <w:r>
        <w:tab/>
      </w:r>
      <w:r>
        <w:tab/>
      </w:r>
      <w:r w:rsidRPr="23844C2A">
        <w:rPr>
          <w:rFonts w:ascii="Century Gothic" w:hAnsi="Century Gothic" w:cs="Times New Roman"/>
          <w:b/>
          <w:bCs/>
          <w:sz w:val="22"/>
          <w:lang w:eastAsia="en-US"/>
        </w:rPr>
        <w:t>Date:</w:t>
      </w:r>
      <w:r>
        <w:tab/>
      </w:r>
    </w:p>
    <w:p w14:paraId="4B94D5A5" w14:textId="77777777" w:rsidR="00C43745" w:rsidRPr="00C43745" w:rsidRDefault="00C43745" w:rsidP="00C43745">
      <w:pPr>
        <w:spacing w:after="160" w:line="256" w:lineRule="auto"/>
        <w:ind w:left="0" w:firstLine="0"/>
        <w:rPr>
          <w:rFonts w:ascii="Century Gothic" w:hAnsi="Century Gothic" w:cs="Times New Roman"/>
          <w:b/>
          <w:sz w:val="22"/>
          <w:lang w:eastAsia="en-US"/>
        </w:rPr>
      </w:pPr>
    </w:p>
    <w:p w14:paraId="3DEEC669" w14:textId="77777777" w:rsidR="00C43745" w:rsidRPr="00C43745" w:rsidRDefault="00C43745" w:rsidP="00C43745">
      <w:pPr>
        <w:spacing w:after="160" w:line="256" w:lineRule="auto"/>
        <w:ind w:left="0" w:firstLine="0"/>
        <w:rPr>
          <w:rFonts w:ascii="Century Gothic" w:hAnsi="Century Gothic" w:cs="Times New Roman"/>
          <w:b/>
          <w:sz w:val="22"/>
          <w:lang w:eastAsia="en-US"/>
        </w:rPr>
      </w:pPr>
    </w:p>
    <w:p w14:paraId="3656B9AB" w14:textId="77777777" w:rsidR="00C43745" w:rsidRPr="00C43745" w:rsidRDefault="00C43745" w:rsidP="00C43745">
      <w:pPr>
        <w:spacing w:after="160" w:line="256" w:lineRule="auto"/>
        <w:ind w:left="0" w:firstLine="0"/>
        <w:rPr>
          <w:rFonts w:ascii="Century Gothic" w:hAnsi="Century Gothic" w:cs="Times New Roman"/>
          <w:b/>
          <w:sz w:val="22"/>
          <w:lang w:eastAsia="en-US"/>
        </w:rPr>
      </w:pPr>
    </w:p>
    <w:p w14:paraId="45FB0818" w14:textId="77777777" w:rsidR="00C43745" w:rsidRPr="00C43745" w:rsidRDefault="00C43745" w:rsidP="00C43745">
      <w:pPr>
        <w:spacing w:after="160" w:line="256" w:lineRule="auto"/>
        <w:ind w:left="0" w:firstLine="0"/>
        <w:rPr>
          <w:rFonts w:ascii="Century Gothic" w:hAnsi="Century Gothic" w:cs="Times New Roman"/>
          <w:b/>
          <w:sz w:val="22"/>
          <w:lang w:eastAsia="en-US"/>
        </w:rPr>
      </w:pPr>
    </w:p>
    <w:p w14:paraId="75F34A9C" w14:textId="77777777" w:rsidR="00C43745" w:rsidRDefault="00C43745" w:rsidP="00C43745">
      <w:pPr>
        <w:spacing w:after="160" w:line="259" w:lineRule="auto"/>
        <w:rPr>
          <w:rFonts w:ascii="Century Gothic" w:hAnsi="Century Gothic"/>
          <w:b/>
          <w:color w:val="A5A5A5"/>
          <w:sz w:val="28"/>
          <w:szCs w:val="28"/>
        </w:rPr>
      </w:pPr>
      <w:r>
        <w:rPr>
          <w:rFonts w:ascii="Century Gothic" w:hAnsi="Century Gothic"/>
          <w:b/>
          <w:color w:val="A5A5A5"/>
          <w:sz w:val="28"/>
          <w:szCs w:val="28"/>
        </w:rPr>
        <w:lastRenderedPageBreak/>
        <w:t>Equality Impact Assessment – initial screening record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5410"/>
      </w:tblGrid>
      <w:tr w:rsidR="00C43745" w:rsidRPr="003A4056" w14:paraId="1A57FFED" w14:textId="77777777" w:rsidTr="1188B6F7">
        <w:tc>
          <w:tcPr>
            <w:tcW w:w="4508" w:type="dxa"/>
            <w:vMerge w:val="restart"/>
            <w:shd w:val="clear" w:color="auto" w:fill="auto"/>
          </w:tcPr>
          <w:p w14:paraId="4C7C8100" w14:textId="77777777" w:rsidR="00C43745" w:rsidRDefault="00C43745" w:rsidP="006965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A4056">
              <w:rPr>
                <w:rFonts w:ascii="Arial" w:hAnsi="Arial" w:cs="Arial"/>
              </w:rPr>
              <w:t>What area of work is being considered?</w:t>
            </w:r>
          </w:p>
          <w:p w14:paraId="049F31CB" w14:textId="77777777" w:rsidR="00C43745" w:rsidRDefault="00C43745" w:rsidP="006965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2393CD2" w14:textId="77777777" w:rsidR="00C43745" w:rsidRPr="0022385C" w:rsidRDefault="00C43745" w:rsidP="006965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2385C">
              <w:rPr>
                <w:rFonts w:ascii="Arial" w:hAnsi="Arial" w:cs="Arial"/>
              </w:rPr>
              <w:t>Upon whom will this impact?</w:t>
            </w:r>
          </w:p>
          <w:p w14:paraId="53128261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0" w:type="dxa"/>
            <w:shd w:val="clear" w:color="auto" w:fill="auto"/>
          </w:tcPr>
          <w:p w14:paraId="45A14BD0" w14:textId="77777777" w:rsidR="00C43745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British Values Policy &amp; Statement</w:t>
            </w:r>
          </w:p>
          <w:p w14:paraId="62486C05" w14:textId="77777777" w:rsidR="00C43745" w:rsidRPr="003A4056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C43745" w:rsidRPr="003A4056" w14:paraId="756995A5" w14:textId="77777777" w:rsidTr="1188B6F7">
        <w:tc>
          <w:tcPr>
            <w:tcW w:w="4508" w:type="dxa"/>
            <w:vMerge/>
          </w:tcPr>
          <w:p w14:paraId="4101652C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10" w:type="dxa"/>
            <w:shd w:val="clear" w:color="auto" w:fill="auto"/>
          </w:tcPr>
          <w:p w14:paraId="0DFED4F0" w14:textId="77777777" w:rsidR="00C43745" w:rsidRPr="003A4056" w:rsidRDefault="00C43745" w:rsidP="00C43745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students and staff</w:t>
            </w:r>
          </w:p>
        </w:tc>
      </w:tr>
      <w:tr w:rsidR="00C43745" w:rsidRPr="003A4056" w14:paraId="4F579F18" w14:textId="77777777" w:rsidTr="1188B6F7">
        <w:tc>
          <w:tcPr>
            <w:tcW w:w="9918" w:type="dxa"/>
            <w:gridSpan w:val="2"/>
            <w:shd w:val="clear" w:color="auto" w:fill="auto"/>
          </w:tcPr>
          <w:p w14:paraId="5130AE3A" w14:textId="77777777" w:rsidR="00C43745" w:rsidRPr="003A4056" w:rsidRDefault="00C43745" w:rsidP="006965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A4056">
              <w:rPr>
                <w:rFonts w:ascii="Arial" w:hAnsi="Arial" w:cs="Arial"/>
              </w:rPr>
              <w:t>How would the work impact upon groups, are they included and considered?</w:t>
            </w:r>
          </w:p>
          <w:p w14:paraId="4B99056E" w14:textId="77777777" w:rsidR="00C43745" w:rsidRPr="003A4056" w:rsidRDefault="00C43745" w:rsidP="006965B9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2023"/>
              <w:gridCol w:w="2002"/>
              <w:gridCol w:w="1512"/>
            </w:tblGrid>
            <w:tr w:rsidR="00C43745" w:rsidRPr="003A4056" w14:paraId="4B153CDC" w14:textId="77777777" w:rsidTr="006965B9">
              <w:tc>
                <w:tcPr>
                  <w:tcW w:w="2047" w:type="dxa"/>
                  <w:shd w:val="clear" w:color="auto" w:fill="auto"/>
                </w:tcPr>
                <w:p w14:paraId="19706FD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The Equality Strands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1931BDF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Negative Impact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4B5CDD0D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Positive Impact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23DB803D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No impact</w:t>
                  </w:r>
                </w:p>
              </w:tc>
            </w:tr>
            <w:tr w:rsidR="00C43745" w:rsidRPr="003A4056" w14:paraId="25448357" w14:textId="77777777" w:rsidTr="006965B9">
              <w:tc>
                <w:tcPr>
                  <w:tcW w:w="2047" w:type="dxa"/>
                  <w:shd w:val="clear" w:color="auto" w:fill="auto"/>
                </w:tcPr>
                <w:p w14:paraId="1F21A8EB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Minority ethnic groups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1299C43A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21EDE7D5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4DDBEF00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7015D209" w14:textId="77777777" w:rsidTr="006965B9">
              <w:tc>
                <w:tcPr>
                  <w:tcW w:w="2047" w:type="dxa"/>
                  <w:shd w:val="clear" w:color="auto" w:fill="auto"/>
                </w:tcPr>
                <w:p w14:paraId="70AA5834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Gender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3461D779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5EBF5B33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CF2D8B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169F956E" w14:textId="77777777" w:rsidTr="006965B9">
              <w:tc>
                <w:tcPr>
                  <w:tcW w:w="2047" w:type="dxa"/>
                  <w:shd w:val="clear" w:color="auto" w:fill="auto"/>
                </w:tcPr>
                <w:p w14:paraId="3196EC1C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Disability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0FB78278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3BE1471B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1FC39945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38CA543F" w14:textId="77777777" w:rsidTr="006965B9">
              <w:tc>
                <w:tcPr>
                  <w:tcW w:w="2047" w:type="dxa"/>
                  <w:shd w:val="clear" w:color="auto" w:fill="auto"/>
                </w:tcPr>
                <w:p w14:paraId="785DA2B8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Religion, Faith or Belief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0562CB0E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594D1A89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34CE0A41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2FFEA2BB" w14:textId="77777777" w:rsidTr="006965B9">
              <w:tc>
                <w:tcPr>
                  <w:tcW w:w="2047" w:type="dxa"/>
                  <w:shd w:val="clear" w:color="auto" w:fill="auto"/>
                </w:tcPr>
                <w:p w14:paraId="3C34B011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Sexual Orientation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62EBF3C5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0B98F510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6D98A12B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58101731" w14:textId="77777777" w:rsidTr="006965B9">
              <w:tc>
                <w:tcPr>
                  <w:tcW w:w="2047" w:type="dxa"/>
                  <w:shd w:val="clear" w:color="auto" w:fill="auto"/>
                </w:tcPr>
                <w:p w14:paraId="1DEF134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Transgender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2946DB8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5974253C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5997CC1D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0ADFEBC8" w14:textId="77777777" w:rsidTr="006965B9">
              <w:tc>
                <w:tcPr>
                  <w:tcW w:w="2047" w:type="dxa"/>
                  <w:shd w:val="clear" w:color="auto" w:fill="auto"/>
                </w:tcPr>
                <w:p w14:paraId="2DB1BF0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Age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110FFD37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6332E5F9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6B699379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29531238" w14:textId="77777777" w:rsidTr="006965B9">
              <w:tc>
                <w:tcPr>
                  <w:tcW w:w="2047" w:type="dxa"/>
                  <w:shd w:val="clear" w:color="auto" w:fill="auto"/>
                </w:tcPr>
                <w:p w14:paraId="27F25FE8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Rurality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3FE9F23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002" w:type="dxa"/>
                  <w:shd w:val="clear" w:color="auto" w:fill="auto"/>
                </w:tcPr>
                <w:p w14:paraId="70F40C0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1F72F64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8CE6F91" w14:textId="77777777" w:rsidR="00C43745" w:rsidRPr="003A4056" w:rsidRDefault="00C43745" w:rsidP="006965B9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  <w:p w14:paraId="61CDCEAD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745" w:rsidRPr="003A4056" w14:paraId="04B82B81" w14:textId="77777777" w:rsidTr="1188B6F7">
        <w:tc>
          <w:tcPr>
            <w:tcW w:w="9918" w:type="dxa"/>
            <w:gridSpan w:val="2"/>
            <w:shd w:val="clear" w:color="auto" w:fill="auto"/>
          </w:tcPr>
          <w:p w14:paraId="4D520424" w14:textId="77777777" w:rsidR="00C43745" w:rsidRPr="003A4056" w:rsidRDefault="00C43745" w:rsidP="006965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A4056">
              <w:rPr>
                <w:rFonts w:ascii="Arial" w:hAnsi="Arial" w:cs="Arial"/>
              </w:rPr>
              <w:t>Does data inform this work, research and/or consultation.  And has it been broken down by the equality strands?</w:t>
            </w:r>
          </w:p>
          <w:p w14:paraId="6BB9E253" w14:textId="77777777" w:rsidR="00C43745" w:rsidRPr="003A4056" w:rsidRDefault="00C43745" w:rsidP="006965B9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2023"/>
              <w:gridCol w:w="2002"/>
              <w:gridCol w:w="1392"/>
            </w:tblGrid>
            <w:tr w:rsidR="00C43745" w:rsidRPr="003A4056" w14:paraId="4C65E8A8" w14:textId="77777777" w:rsidTr="006965B9">
              <w:tc>
                <w:tcPr>
                  <w:tcW w:w="2047" w:type="dxa"/>
                  <w:shd w:val="clear" w:color="auto" w:fill="auto"/>
                </w:tcPr>
                <w:p w14:paraId="2FC4DF7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The Equality Strands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65804BD3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5B7FDD25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14:paraId="6BCE2225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A4056">
                    <w:rPr>
                      <w:rFonts w:ascii="Arial" w:hAnsi="Arial" w:cs="Arial"/>
                      <w:b/>
                      <w:sz w:val="18"/>
                      <w:szCs w:val="18"/>
                    </w:rPr>
                    <w:t>Uncertain</w:t>
                  </w:r>
                </w:p>
              </w:tc>
            </w:tr>
            <w:tr w:rsidR="00C43745" w:rsidRPr="003A4056" w14:paraId="28F1DBBB" w14:textId="77777777" w:rsidTr="006965B9">
              <w:tc>
                <w:tcPr>
                  <w:tcW w:w="2047" w:type="dxa"/>
                  <w:shd w:val="clear" w:color="auto" w:fill="auto"/>
                </w:tcPr>
                <w:p w14:paraId="32C888D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Minority ethnic groups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66DCADFC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23DE523C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52E56223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6C899021" w14:textId="77777777" w:rsidTr="006965B9">
              <w:tc>
                <w:tcPr>
                  <w:tcW w:w="2047" w:type="dxa"/>
                  <w:shd w:val="clear" w:color="auto" w:fill="auto"/>
                </w:tcPr>
                <w:p w14:paraId="59B419D1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Gender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2FDECFB9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07547A01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5043CB0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5DFAFD7A" w14:textId="77777777" w:rsidTr="006965B9">
              <w:tc>
                <w:tcPr>
                  <w:tcW w:w="2047" w:type="dxa"/>
                  <w:shd w:val="clear" w:color="auto" w:fill="auto"/>
                </w:tcPr>
                <w:p w14:paraId="0838A11D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Disability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73B6C417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07459315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6537F28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4BBF1E9C" w14:textId="77777777" w:rsidTr="006965B9">
              <w:tc>
                <w:tcPr>
                  <w:tcW w:w="2047" w:type="dxa"/>
                  <w:shd w:val="clear" w:color="auto" w:fill="auto"/>
                </w:tcPr>
                <w:p w14:paraId="102F90F7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Religion, Faith or Belief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324C46FD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6DFB9E20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70DF9E5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6B5FB8AA" w14:textId="77777777" w:rsidTr="006965B9">
              <w:tc>
                <w:tcPr>
                  <w:tcW w:w="2047" w:type="dxa"/>
                  <w:shd w:val="clear" w:color="auto" w:fill="auto"/>
                </w:tcPr>
                <w:p w14:paraId="703F372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Sexual Orientation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50F43B0A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A4056">
                    <w:rPr>
                      <w:rFonts w:ascii="Arial" w:hAnsi="Arial" w:cs="Arial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44E871BC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144A5D23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3BBF7D3F" w14:textId="77777777" w:rsidTr="006965B9">
              <w:tc>
                <w:tcPr>
                  <w:tcW w:w="2047" w:type="dxa"/>
                  <w:shd w:val="clear" w:color="auto" w:fill="auto"/>
                </w:tcPr>
                <w:p w14:paraId="0555FB4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Transgender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0C98DDFA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A4056">
                    <w:rPr>
                      <w:rFonts w:ascii="Arial" w:hAnsi="Arial" w:cs="Arial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738610EB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637805D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3C0C34E6" w14:textId="77777777" w:rsidTr="006965B9">
              <w:tc>
                <w:tcPr>
                  <w:tcW w:w="2047" w:type="dxa"/>
                  <w:shd w:val="clear" w:color="auto" w:fill="auto"/>
                </w:tcPr>
                <w:p w14:paraId="4355F7C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Age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58CB8B7F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463F29E8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3B7B4B8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43745" w:rsidRPr="003A4056" w14:paraId="0304C04C" w14:textId="77777777" w:rsidTr="006965B9">
              <w:tc>
                <w:tcPr>
                  <w:tcW w:w="2047" w:type="dxa"/>
                  <w:shd w:val="clear" w:color="auto" w:fill="auto"/>
                </w:tcPr>
                <w:p w14:paraId="3DBC664E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Rurality</w:t>
                  </w:r>
                </w:p>
              </w:tc>
              <w:tc>
                <w:tcPr>
                  <w:tcW w:w="2023" w:type="dxa"/>
                  <w:shd w:val="clear" w:color="auto" w:fill="auto"/>
                </w:tcPr>
                <w:p w14:paraId="11230191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4056">
                    <w:rPr>
                      <w:rFonts w:ascii="Arial" w:hAnsi="Arial" w:cs="Arial"/>
                      <w:sz w:val="16"/>
                      <w:szCs w:val="16"/>
                    </w:rPr>
                    <w:t>√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14:paraId="3A0FF5F2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14:paraId="5630AD66" w14:textId="77777777" w:rsidR="00C43745" w:rsidRPr="003A4056" w:rsidRDefault="00C43745" w:rsidP="006965B9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1829076" w14:textId="77777777" w:rsidR="00C43745" w:rsidRPr="003A4056" w:rsidRDefault="00C43745" w:rsidP="006965B9">
            <w:pPr>
              <w:spacing w:after="0" w:line="240" w:lineRule="auto"/>
              <w:ind w:left="720"/>
              <w:contextualSpacing/>
              <w:rPr>
                <w:rFonts w:ascii="Arial" w:hAnsi="Arial" w:cs="Arial"/>
              </w:rPr>
            </w:pPr>
          </w:p>
          <w:p w14:paraId="2BA226A1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745" w:rsidRPr="003A4056" w14:paraId="0BBD098E" w14:textId="77777777" w:rsidTr="1188B6F7">
        <w:trPr>
          <w:trHeight w:val="1738"/>
        </w:trPr>
        <w:tc>
          <w:tcPr>
            <w:tcW w:w="9918" w:type="dxa"/>
            <w:gridSpan w:val="2"/>
            <w:shd w:val="clear" w:color="auto" w:fill="auto"/>
          </w:tcPr>
          <w:p w14:paraId="5D1C83BE" w14:textId="77777777" w:rsidR="00C43745" w:rsidRPr="003A4056" w:rsidRDefault="00C43745" w:rsidP="006965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A4056">
              <w:rPr>
                <w:rFonts w:ascii="Arial" w:hAnsi="Arial" w:cs="Arial"/>
              </w:rPr>
              <w:t xml:space="preserve">Does the initial screening highlight potential issues that may be illegal?  </w:t>
            </w:r>
            <w:r w:rsidRPr="003A4056">
              <w:rPr>
                <w:rFonts w:ascii="Arial" w:hAnsi="Arial" w:cs="Arial"/>
                <w:b/>
              </w:rPr>
              <w:t>No</w:t>
            </w:r>
          </w:p>
          <w:p w14:paraId="17AD93B2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tblInd w:w="7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71"/>
            </w:tblGrid>
            <w:tr w:rsidR="00C43745" w:rsidRPr="003A4056" w14:paraId="0296F0A0" w14:textId="77777777" w:rsidTr="006965B9">
              <w:tc>
                <w:tcPr>
                  <w:tcW w:w="7371" w:type="dxa"/>
                  <w:shd w:val="clear" w:color="auto" w:fill="auto"/>
                </w:tcPr>
                <w:p w14:paraId="0844267F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A4056">
                    <w:rPr>
                      <w:rFonts w:ascii="Arial" w:hAnsi="Arial" w:cs="Arial"/>
                    </w:rPr>
                    <w:t>Further comments:-</w:t>
                  </w:r>
                </w:p>
                <w:p w14:paraId="0DE4B5B7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66204FF1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DBF0D7D" w14:textId="77777777" w:rsidR="00C43745" w:rsidRPr="003A4056" w:rsidRDefault="00C43745" w:rsidP="006965B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B62F1B3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  <w:p w14:paraId="02F2C34E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745" w:rsidRPr="003A4056" w14:paraId="71C8DBE7" w14:textId="77777777" w:rsidTr="1188B6F7">
        <w:tc>
          <w:tcPr>
            <w:tcW w:w="9918" w:type="dxa"/>
            <w:gridSpan w:val="2"/>
            <w:shd w:val="clear" w:color="auto" w:fill="auto"/>
          </w:tcPr>
          <w:p w14:paraId="0B62F599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056">
              <w:rPr>
                <w:rFonts w:ascii="Arial" w:hAnsi="Arial" w:cs="Arial"/>
              </w:rPr>
              <w:t xml:space="preserve">Do you consider that a full Equality Impact Assessment is required?      </w:t>
            </w:r>
            <w:r w:rsidRPr="003A4056">
              <w:rPr>
                <w:rFonts w:ascii="Arial" w:hAnsi="Arial" w:cs="Arial"/>
                <w:b/>
              </w:rPr>
              <w:t>No</w:t>
            </w:r>
          </w:p>
          <w:p w14:paraId="680A4E5D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3745" w:rsidRPr="003A4056" w14:paraId="0CF38DB0" w14:textId="77777777" w:rsidTr="1188B6F7">
        <w:trPr>
          <w:trHeight w:val="1103"/>
        </w:trPr>
        <w:tc>
          <w:tcPr>
            <w:tcW w:w="9918" w:type="dxa"/>
            <w:gridSpan w:val="2"/>
            <w:shd w:val="clear" w:color="auto" w:fill="auto"/>
          </w:tcPr>
          <w:p w14:paraId="15324B6C" w14:textId="77777777" w:rsidR="00C43745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  <w:r w:rsidRPr="003A4056">
              <w:rPr>
                <w:rFonts w:ascii="Arial" w:hAnsi="Arial" w:cs="Arial"/>
              </w:rPr>
              <w:t>Initial scre</w:t>
            </w:r>
            <w:r>
              <w:rPr>
                <w:rFonts w:ascii="Arial" w:hAnsi="Arial" w:cs="Arial"/>
              </w:rPr>
              <w:t xml:space="preserve">ening carried out by  </w:t>
            </w:r>
          </w:p>
          <w:p w14:paraId="19219836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  <w:p w14:paraId="7DF39E89" w14:textId="17977B8C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  <w:r w:rsidRPr="23844C2A">
              <w:rPr>
                <w:rFonts w:ascii="Arial" w:hAnsi="Arial" w:cs="Arial"/>
              </w:rPr>
              <w:t xml:space="preserve">                      Signed: </w:t>
            </w:r>
            <w:r w:rsidRPr="23844C2A">
              <w:rPr>
                <w:rFonts w:ascii="Bradley Hand ITC" w:hAnsi="Bradley Hand ITC" w:cs="Arial"/>
                <w:b/>
                <w:bCs/>
              </w:rPr>
              <w:t>Mark Fisher</w:t>
            </w:r>
            <w:r w:rsidRPr="23844C2A">
              <w:rPr>
                <w:rFonts w:ascii="Arial" w:hAnsi="Arial" w:cs="Arial"/>
              </w:rPr>
              <w:t xml:space="preserve">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23844C2A">
              <w:rPr>
                <w:rFonts w:ascii="Arial" w:hAnsi="Arial" w:cs="Arial"/>
              </w:rPr>
              <w:t xml:space="preserve">Dated: </w:t>
            </w:r>
            <w:r w:rsidR="6BD5AA6C" w:rsidRPr="23844C2A">
              <w:rPr>
                <w:rFonts w:ascii="Arial" w:hAnsi="Arial" w:cs="Arial"/>
              </w:rPr>
              <w:t>2</w:t>
            </w:r>
            <w:r w:rsidRPr="23844C2A">
              <w:rPr>
                <w:rFonts w:ascii="Arial" w:hAnsi="Arial" w:cs="Arial"/>
              </w:rPr>
              <w:t>9/09/2</w:t>
            </w:r>
            <w:r w:rsidR="103448D1" w:rsidRPr="23844C2A">
              <w:rPr>
                <w:rFonts w:ascii="Arial" w:hAnsi="Arial" w:cs="Arial"/>
              </w:rPr>
              <w:t>5</w:t>
            </w:r>
          </w:p>
        </w:tc>
      </w:tr>
      <w:tr w:rsidR="00C43745" w:rsidRPr="003A4056" w14:paraId="09101530" w14:textId="77777777" w:rsidTr="1188B6F7">
        <w:trPr>
          <w:trHeight w:val="977"/>
        </w:trPr>
        <w:tc>
          <w:tcPr>
            <w:tcW w:w="9918" w:type="dxa"/>
            <w:gridSpan w:val="2"/>
            <w:shd w:val="clear" w:color="auto" w:fill="auto"/>
          </w:tcPr>
          <w:p w14:paraId="75D67E8E" w14:textId="77777777" w:rsidR="00C43745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  <w:r w:rsidRPr="003A4056">
              <w:rPr>
                <w:rFonts w:ascii="Arial" w:hAnsi="Arial" w:cs="Arial"/>
              </w:rPr>
              <w:t xml:space="preserve">Comment by Headteacher:    </w:t>
            </w:r>
          </w:p>
          <w:p w14:paraId="296FEF7D" w14:textId="77777777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</w:p>
          <w:p w14:paraId="218985B0" w14:textId="7BD9A19A" w:rsidR="00C43745" w:rsidRPr="003A4056" w:rsidRDefault="00C43745" w:rsidP="006965B9">
            <w:pPr>
              <w:spacing w:after="0" w:line="240" w:lineRule="auto"/>
              <w:rPr>
                <w:rFonts w:ascii="Arial" w:hAnsi="Arial" w:cs="Arial"/>
              </w:rPr>
            </w:pPr>
            <w:r w:rsidRPr="1188B6F7">
              <w:rPr>
                <w:rFonts w:ascii="Arial" w:hAnsi="Arial" w:cs="Arial"/>
              </w:rPr>
              <w:t xml:space="preserve">                     Signed:  </w:t>
            </w:r>
            <w:r w:rsidRPr="1188B6F7">
              <w:rPr>
                <w:rFonts w:ascii="Bradley Hand ITC" w:hAnsi="Bradley Hand ITC" w:cs="Arial"/>
                <w:b/>
                <w:bCs/>
                <w:color w:val="548DD4"/>
                <w:sz w:val="36"/>
                <w:szCs w:val="36"/>
              </w:rPr>
              <w:t>Alison Glazier</w:t>
            </w:r>
            <w:r w:rsidRPr="1188B6F7">
              <w:rPr>
                <w:rFonts w:ascii="Arial" w:hAnsi="Arial" w:cs="Arial"/>
                <w:color w:val="548DD4"/>
              </w:rPr>
              <w:t xml:space="preserve">    </w:t>
            </w:r>
            <w:r w:rsidRPr="1188B6F7">
              <w:rPr>
                <w:rFonts w:ascii="Arial" w:hAnsi="Arial" w:cs="Arial"/>
              </w:rPr>
              <w:t xml:space="preserve">                        </w:t>
            </w:r>
            <w:r>
              <w:tab/>
            </w:r>
            <w:r w:rsidRPr="1188B6F7">
              <w:rPr>
                <w:rFonts w:ascii="Arial" w:hAnsi="Arial" w:cs="Arial"/>
              </w:rPr>
              <w:t xml:space="preserve">Dated: </w:t>
            </w:r>
            <w:r w:rsidR="3AD801DE" w:rsidRPr="1188B6F7">
              <w:rPr>
                <w:rFonts w:ascii="Arial" w:hAnsi="Arial" w:cs="Arial"/>
              </w:rPr>
              <w:t>2</w:t>
            </w:r>
            <w:r w:rsidRPr="1188B6F7">
              <w:rPr>
                <w:rFonts w:ascii="Arial" w:hAnsi="Arial" w:cs="Arial"/>
              </w:rPr>
              <w:t>9/09/2</w:t>
            </w:r>
            <w:r w:rsidR="52F78D19" w:rsidRPr="1188B6F7">
              <w:rPr>
                <w:rFonts w:ascii="Arial" w:hAnsi="Arial" w:cs="Arial"/>
              </w:rPr>
              <w:t>5</w:t>
            </w:r>
          </w:p>
        </w:tc>
      </w:tr>
    </w:tbl>
    <w:p w14:paraId="34094E5C" w14:textId="4639CFE8" w:rsidR="00804450" w:rsidRDefault="000C7AF1" w:rsidP="59EB3441">
      <w:pPr>
        <w:spacing w:after="0" w:line="240" w:lineRule="auto"/>
        <w:ind w:left="0" w:firstLine="0"/>
        <w:jc w:val="both"/>
        <w:rPr>
          <w:rFonts w:ascii="Arial" w:hAnsi="Arial" w:cs="Arial"/>
          <w:sz w:val="22"/>
        </w:rPr>
      </w:pPr>
      <w:r w:rsidRPr="59EB3441">
        <w:rPr>
          <w:rFonts w:ascii="Arial" w:hAnsi="Arial" w:cs="Arial"/>
          <w:sz w:val="22"/>
        </w:rPr>
        <w:lastRenderedPageBreak/>
        <w:t xml:space="preserve">All students at Compass Learning Centre consider </w:t>
      </w:r>
      <w:r w:rsidR="633644BE" w:rsidRPr="59EB3441">
        <w:rPr>
          <w:rFonts w:ascii="Arial" w:hAnsi="Arial" w:cs="Arial"/>
          <w:sz w:val="22"/>
        </w:rPr>
        <w:t>‘Compass V</w:t>
      </w:r>
      <w:r w:rsidRPr="59EB3441">
        <w:rPr>
          <w:rFonts w:ascii="Arial" w:hAnsi="Arial" w:cs="Arial"/>
          <w:sz w:val="22"/>
        </w:rPr>
        <w:t>alues</w:t>
      </w:r>
      <w:r w:rsidR="65C90794" w:rsidRPr="59EB3441">
        <w:rPr>
          <w:rFonts w:ascii="Arial" w:hAnsi="Arial" w:cs="Arial"/>
          <w:sz w:val="22"/>
        </w:rPr>
        <w:t>’</w:t>
      </w:r>
      <w:r w:rsidRPr="59EB3441">
        <w:rPr>
          <w:rFonts w:ascii="Arial" w:hAnsi="Arial" w:cs="Arial"/>
          <w:sz w:val="22"/>
        </w:rPr>
        <w:t xml:space="preserve"> as part of their formal and informal curriculum.   </w:t>
      </w:r>
    </w:p>
    <w:p w14:paraId="7194DBDC" w14:textId="77777777" w:rsidR="00F86BAE" w:rsidRPr="00F86BAE" w:rsidRDefault="00F86BAE" w:rsidP="00F86BAE">
      <w:pPr>
        <w:spacing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14:paraId="76F28A64" w14:textId="77777777" w:rsidR="00804450" w:rsidRPr="00F86BAE" w:rsidRDefault="000C7AF1" w:rsidP="00F86BAE">
      <w:pPr>
        <w:spacing w:after="0" w:line="240" w:lineRule="auto"/>
        <w:ind w:left="0" w:firstLine="0"/>
        <w:jc w:val="both"/>
        <w:rPr>
          <w:rFonts w:ascii="Arial" w:hAnsi="Arial" w:cs="Arial"/>
          <w:b/>
          <w:sz w:val="22"/>
        </w:rPr>
      </w:pPr>
      <w:r w:rsidRPr="00F86BAE">
        <w:rPr>
          <w:rFonts w:ascii="Arial" w:hAnsi="Arial" w:cs="Arial"/>
          <w:b/>
          <w:sz w:val="22"/>
        </w:rPr>
        <w:t xml:space="preserve">Democracy </w:t>
      </w:r>
    </w:p>
    <w:p w14:paraId="769D0D3C" w14:textId="77777777" w:rsidR="00804450" w:rsidRPr="00F86BAE" w:rsidRDefault="00804450" w:rsidP="00F86BAE">
      <w:pPr>
        <w:spacing w:after="0" w:line="240" w:lineRule="auto"/>
        <w:ind w:left="0" w:firstLine="0"/>
        <w:jc w:val="both"/>
        <w:rPr>
          <w:rFonts w:ascii="Arial" w:hAnsi="Arial" w:cs="Arial"/>
          <w:sz w:val="22"/>
        </w:rPr>
      </w:pPr>
    </w:p>
    <w:p w14:paraId="0EDE8037" w14:textId="77777777" w:rsidR="00804450" w:rsidRPr="00F86BAE" w:rsidRDefault="000C7AF1" w:rsidP="00F86BAE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The school processes are democratic for staff and pupils alike. </w:t>
      </w:r>
    </w:p>
    <w:p w14:paraId="480C8202" w14:textId="77777777" w:rsidR="00804450" w:rsidRPr="00F86BAE" w:rsidRDefault="000C7AF1" w:rsidP="00F86BAE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Pupil’s voices are heard and have an appropriate influence on the life of the school. </w:t>
      </w:r>
    </w:p>
    <w:p w14:paraId="557579A0" w14:textId="77777777" w:rsidR="00804450" w:rsidRPr="00F86BAE" w:rsidRDefault="000C7AF1" w:rsidP="00F86BAE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Teachers are consulted and included in the decision making process. </w:t>
      </w:r>
    </w:p>
    <w:p w14:paraId="499A44FB" w14:textId="77777777" w:rsidR="00804450" w:rsidRDefault="000C7AF1" w:rsidP="00F86BAE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>Pupils have capacity to explore democracy itself and debate it as a v</w:t>
      </w:r>
      <w:r w:rsidR="00F86BAE">
        <w:rPr>
          <w:rFonts w:ascii="Arial" w:hAnsi="Arial" w:cs="Arial"/>
          <w:sz w:val="22"/>
        </w:rPr>
        <w:t>alue and as a political system.</w:t>
      </w:r>
    </w:p>
    <w:p w14:paraId="54CD245A" w14:textId="77777777" w:rsidR="00F86BAE" w:rsidRPr="00F86BAE" w:rsidRDefault="00F86BAE" w:rsidP="00F86BAE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9FE0A72" w14:textId="77777777" w:rsidR="00F86BAE" w:rsidRPr="00F86BAE" w:rsidRDefault="000C7AF1" w:rsidP="00F86BAE">
      <w:pPr>
        <w:pStyle w:val="Heading1"/>
        <w:spacing w:after="0" w:line="240" w:lineRule="auto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The rule of law </w:t>
      </w:r>
    </w:p>
    <w:p w14:paraId="59B61C79" w14:textId="77777777" w:rsidR="00804450" w:rsidRPr="00F86BAE" w:rsidRDefault="000C7AF1" w:rsidP="00F86BAE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The school rules apply to all pupils and staff alike; and all pupils are equally subject to the rules; and staff alike. </w:t>
      </w:r>
    </w:p>
    <w:p w14:paraId="0BE9470F" w14:textId="77777777" w:rsidR="00804450" w:rsidRPr="00F86BAE" w:rsidRDefault="000C7AF1" w:rsidP="00F86BAE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have the chance to reflect on why rules exist and how fairness is attempted through systems of rules, both in a classroom setting and across the whole school. </w:t>
      </w:r>
    </w:p>
    <w:p w14:paraId="27EB052C" w14:textId="77777777" w:rsidR="00804450" w:rsidRPr="00F86BAE" w:rsidRDefault="000C7AF1" w:rsidP="00F86BAE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encounter representatives of the fire Service, Police, health professions and others to learn about the reasoning and purpose behind particular set of rules, such as road safety. </w:t>
      </w:r>
    </w:p>
    <w:p w14:paraId="5FE6DD76" w14:textId="4ABE79B6" w:rsidR="00804450" w:rsidRDefault="000C7AF1" w:rsidP="1188B6F7">
      <w:pPr>
        <w:numPr>
          <w:ilvl w:val="0"/>
          <w:numId w:val="2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1188B6F7">
        <w:rPr>
          <w:rFonts w:ascii="Arial" w:hAnsi="Arial" w:cs="Arial"/>
          <w:sz w:val="22"/>
        </w:rPr>
        <w:t xml:space="preserve">Pupils consider whether all British citizens are </w:t>
      </w:r>
      <w:r w:rsidR="658DADA4" w:rsidRPr="1188B6F7">
        <w:rPr>
          <w:rFonts w:ascii="Arial" w:hAnsi="Arial" w:cs="Arial"/>
          <w:sz w:val="22"/>
        </w:rPr>
        <w:t>equal</w:t>
      </w:r>
      <w:r w:rsidRPr="1188B6F7">
        <w:rPr>
          <w:rFonts w:ascii="Arial" w:hAnsi="Arial" w:cs="Arial"/>
          <w:sz w:val="22"/>
        </w:rPr>
        <w:t xml:space="preserve"> before the law in units of planned work on prejudice and discrimination. </w:t>
      </w:r>
    </w:p>
    <w:p w14:paraId="1231BE67" w14:textId="77777777" w:rsidR="00F86BAE" w:rsidRPr="00F86BAE" w:rsidRDefault="00F86BAE" w:rsidP="00F86BAE">
      <w:pPr>
        <w:spacing w:after="0" w:line="240" w:lineRule="auto"/>
        <w:ind w:left="345" w:firstLine="0"/>
        <w:jc w:val="both"/>
        <w:rPr>
          <w:rFonts w:ascii="Arial" w:hAnsi="Arial" w:cs="Arial"/>
          <w:sz w:val="22"/>
        </w:rPr>
      </w:pPr>
    </w:p>
    <w:p w14:paraId="3AA29AC9" w14:textId="77777777" w:rsidR="00F86BAE" w:rsidRDefault="00F86BAE" w:rsidP="00F86BAE">
      <w:pPr>
        <w:pStyle w:val="Heading1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Individual liberty</w:t>
      </w:r>
    </w:p>
    <w:p w14:paraId="29D6B04F" w14:textId="77777777" w:rsidR="00804450" w:rsidRPr="00F86BAE" w:rsidRDefault="000C7AF1" w:rsidP="00F86BAE">
      <w:pPr>
        <w:pStyle w:val="Heading1"/>
        <w:spacing w:after="0" w:line="240" w:lineRule="auto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 </w:t>
      </w:r>
    </w:p>
    <w:p w14:paraId="588B0F1B" w14:textId="77777777" w:rsidR="00804450" w:rsidRPr="00F86BAE" w:rsidRDefault="000C7AF1" w:rsidP="00F86BAE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are given opportunities to make choices and respect others. </w:t>
      </w:r>
    </w:p>
    <w:p w14:paraId="190FADFC" w14:textId="77777777" w:rsidR="00804450" w:rsidRPr="00F86BAE" w:rsidRDefault="000C7AF1" w:rsidP="00F86BAE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are given the opportunity to explore and consider the balance between rights, responsibilities, diversity and belonging that make up daily life in a diverse country like Britain. </w:t>
      </w:r>
    </w:p>
    <w:p w14:paraId="376CAC6A" w14:textId="77777777" w:rsidR="00804450" w:rsidRPr="00F86BAE" w:rsidRDefault="000C7AF1" w:rsidP="00F86BAE">
      <w:pPr>
        <w:numPr>
          <w:ilvl w:val="0"/>
          <w:numId w:val="3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learn about the historical circumstances that led to the value of individual liberty and the liberal state. </w:t>
      </w:r>
    </w:p>
    <w:p w14:paraId="36FEB5B0" w14:textId="77777777" w:rsidR="00804450" w:rsidRPr="00F86BAE" w:rsidRDefault="00804450" w:rsidP="00F86BAE">
      <w:pPr>
        <w:spacing w:after="0" w:line="240" w:lineRule="auto"/>
        <w:ind w:left="705" w:firstLine="0"/>
        <w:jc w:val="both"/>
        <w:rPr>
          <w:rFonts w:ascii="Arial" w:hAnsi="Arial" w:cs="Arial"/>
          <w:sz w:val="22"/>
        </w:rPr>
      </w:pPr>
    </w:p>
    <w:p w14:paraId="60C062E3" w14:textId="77777777" w:rsidR="00804450" w:rsidRDefault="000C7AF1" w:rsidP="00F86BAE">
      <w:pPr>
        <w:pStyle w:val="Heading1"/>
        <w:spacing w:after="0" w:line="240" w:lineRule="auto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Mutual Respect </w:t>
      </w:r>
    </w:p>
    <w:p w14:paraId="30D7AA69" w14:textId="77777777" w:rsidR="00F86BAE" w:rsidRPr="00F86BAE" w:rsidRDefault="00F86BAE" w:rsidP="00F86BAE">
      <w:pPr>
        <w:spacing w:after="0" w:line="240" w:lineRule="auto"/>
      </w:pPr>
    </w:p>
    <w:p w14:paraId="20AA6EE3" w14:textId="77777777" w:rsidR="00804450" w:rsidRPr="00F86BAE" w:rsidRDefault="000C7AF1" w:rsidP="00F86BAE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The Compass behaviour policy and ethos is based on mutual respect. </w:t>
      </w:r>
    </w:p>
    <w:p w14:paraId="0C6981F0" w14:textId="77777777" w:rsidR="00804450" w:rsidRPr="00F86BAE" w:rsidRDefault="000C7AF1" w:rsidP="00F86BAE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All staff model respectful behaviour, towards each other, parents and pupils. </w:t>
      </w:r>
    </w:p>
    <w:p w14:paraId="64761854" w14:textId="77777777" w:rsidR="00804450" w:rsidRPr="00F86BAE" w:rsidRDefault="000C7AF1" w:rsidP="00F86BAE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All staff model respectful behaviour of the school environment.  All staff and pupils are expected to take litter seriously; displays celebrate students achievement, and the environment is warm and welcoming, a source of pride for members of the school community. </w:t>
      </w:r>
    </w:p>
    <w:p w14:paraId="5B0208A0" w14:textId="77777777" w:rsidR="00804450" w:rsidRPr="00F86BAE" w:rsidRDefault="000C7AF1" w:rsidP="00F86BAE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Expectations for all pupils are extremely high when it comes to respect; they behave respectfully towards each other, all adults and the school environment at all times. </w:t>
      </w:r>
    </w:p>
    <w:p w14:paraId="352A1A99" w14:textId="77777777" w:rsidR="00804450" w:rsidRPr="00F86BAE" w:rsidRDefault="000C7AF1" w:rsidP="00F86BAE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Rewards and sanctions are developed with a view to creating and sustaining a respectful environment. </w:t>
      </w:r>
    </w:p>
    <w:p w14:paraId="6174D44D" w14:textId="77777777" w:rsidR="00804450" w:rsidRDefault="000C7AF1" w:rsidP="00F86BAE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All curriculum areas call for respectful attitudes in order to learn effectively, especially PSHE, PE, Arts and Humanities subjects.  These subjects are supported and celebrated around the school. </w:t>
      </w:r>
    </w:p>
    <w:p w14:paraId="7196D064" w14:textId="77777777" w:rsidR="00F86BAE" w:rsidRPr="00F86BAE" w:rsidRDefault="00F86BAE" w:rsidP="00F86BAE">
      <w:pPr>
        <w:spacing w:after="0" w:line="240" w:lineRule="auto"/>
        <w:ind w:left="345" w:firstLine="0"/>
        <w:jc w:val="both"/>
        <w:rPr>
          <w:rFonts w:ascii="Arial" w:hAnsi="Arial" w:cs="Arial"/>
          <w:sz w:val="22"/>
        </w:rPr>
      </w:pPr>
    </w:p>
    <w:p w14:paraId="162A40DF" w14:textId="77777777" w:rsidR="00804450" w:rsidRDefault="000C7AF1" w:rsidP="00F86BAE">
      <w:pPr>
        <w:pStyle w:val="Heading1"/>
        <w:spacing w:after="0" w:line="240" w:lineRule="auto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Tolerance of those of different faiths and beliefs </w:t>
      </w:r>
    </w:p>
    <w:p w14:paraId="34FF1C98" w14:textId="77777777" w:rsidR="00F86BAE" w:rsidRPr="00F86BAE" w:rsidRDefault="00F86BAE" w:rsidP="00F86BAE">
      <w:pPr>
        <w:spacing w:after="0" w:line="240" w:lineRule="auto"/>
      </w:pPr>
    </w:p>
    <w:p w14:paraId="1A9BA979" w14:textId="77777777" w:rsidR="00804450" w:rsidRPr="00F86BAE" w:rsidRDefault="000C7AF1" w:rsidP="00F86BAE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will learn about the notion of tolerance first in terms of interpersonal behaviour in the classroom, which is part of learning to live with each other. </w:t>
      </w:r>
    </w:p>
    <w:p w14:paraId="4EDA1E6B" w14:textId="77777777" w:rsidR="00804450" w:rsidRPr="00F86BAE" w:rsidRDefault="000C7AF1" w:rsidP="00F86BAE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reflect on how they function harmoniously as a group, thinking about cooperation, sharing and being kind and generous to one another. Co-operation merits are given as part of every lesson. </w:t>
      </w:r>
    </w:p>
    <w:p w14:paraId="1D1D5B2B" w14:textId="77777777" w:rsidR="00804450" w:rsidRPr="00F86BAE" w:rsidRDefault="000C7AF1" w:rsidP="00F86BAE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learn about the history in Europe of the value of tolerance through studying the wars of religion, religious intolerance and positive examples. </w:t>
      </w:r>
    </w:p>
    <w:p w14:paraId="5833B4E7" w14:textId="77777777" w:rsidR="00804450" w:rsidRPr="00F86BAE" w:rsidRDefault="000C7AF1" w:rsidP="00F86BAE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lastRenderedPageBreak/>
        <w:t xml:space="preserve">Pupils consider the value of tolerance as a factor of interpersonal relationships, relating this to questions about human rights and freedoms. </w:t>
      </w:r>
    </w:p>
    <w:p w14:paraId="2A663E05" w14:textId="77777777" w:rsidR="00804450" w:rsidRPr="00F86BAE" w:rsidRDefault="000C7AF1" w:rsidP="00F86BAE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Pupils debate the value and limits of tolerance and consider its relationship to acceptance, mutual understanding, warmth and love. </w:t>
      </w:r>
    </w:p>
    <w:p w14:paraId="36071809" w14:textId="77777777" w:rsidR="00804450" w:rsidRDefault="000C7AF1" w:rsidP="00F86BAE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Arial" w:hAnsi="Arial" w:cs="Arial"/>
          <w:sz w:val="22"/>
        </w:rPr>
      </w:pPr>
      <w:r w:rsidRPr="00F86BAE">
        <w:rPr>
          <w:rFonts w:ascii="Arial" w:hAnsi="Arial" w:cs="Arial"/>
          <w:sz w:val="22"/>
        </w:rPr>
        <w:t xml:space="preserve">Curriculum areas which offer the opportunity to learn about and explore the value of tolerance are supported and celebrated around the school. </w:t>
      </w:r>
    </w:p>
    <w:p w14:paraId="6D072C0D" w14:textId="77777777" w:rsidR="00F86BAE" w:rsidRPr="00F86BAE" w:rsidRDefault="00F86BAE" w:rsidP="00F86BAE">
      <w:pPr>
        <w:spacing w:after="0" w:line="240" w:lineRule="auto"/>
        <w:ind w:left="345" w:firstLine="0"/>
        <w:jc w:val="both"/>
        <w:rPr>
          <w:rFonts w:ascii="Arial" w:hAnsi="Arial" w:cs="Arial"/>
          <w:sz w:val="22"/>
        </w:rPr>
      </w:pPr>
    </w:p>
    <w:p w14:paraId="3197A7FA" w14:textId="77777777" w:rsidR="00804450" w:rsidRDefault="00F86BAE" w:rsidP="00F86BAE">
      <w:pPr>
        <w:spacing w:after="0" w:line="240" w:lineRule="auto"/>
        <w:ind w:left="345" w:firstLine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Evidence of practice</w:t>
      </w:r>
    </w:p>
    <w:p w14:paraId="48A21919" w14:textId="77777777" w:rsidR="00F86BAE" w:rsidRPr="00F86BAE" w:rsidRDefault="00F86BAE" w:rsidP="00F86BAE">
      <w:pPr>
        <w:spacing w:after="0" w:line="240" w:lineRule="auto"/>
        <w:ind w:left="345" w:firstLine="0"/>
        <w:jc w:val="both"/>
        <w:rPr>
          <w:rFonts w:ascii="Arial" w:hAnsi="Arial" w:cs="Arial"/>
          <w:b/>
          <w:sz w:val="22"/>
        </w:rPr>
      </w:pPr>
    </w:p>
    <w:p w14:paraId="6F85B20C" w14:textId="51F17BC7" w:rsidR="00804450" w:rsidRPr="00F86BAE" w:rsidRDefault="000C7AF1" w:rsidP="59EB344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2"/>
        </w:rPr>
      </w:pPr>
      <w:r w:rsidRPr="59EB3441">
        <w:rPr>
          <w:rFonts w:ascii="Arial" w:hAnsi="Arial" w:cs="Arial"/>
          <w:sz w:val="22"/>
        </w:rPr>
        <w:t xml:space="preserve">Staff and students contribute to the Compass Values statement of intent and SMSC matrix which identifies what curriculum opportunities are used to explore these themes. </w:t>
      </w:r>
    </w:p>
    <w:p w14:paraId="6BD18F9B" w14:textId="77777777" w:rsidR="00804450" w:rsidRPr="00F86BAE" w:rsidRDefault="00804450" w:rsidP="00F86BAE">
      <w:pPr>
        <w:spacing w:after="0" w:line="240" w:lineRule="auto"/>
        <w:ind w:left="345" w:firstLine="0"/>
        <w:jc w:val="both"/>
        <w:rPr>
          <w:rFonts w:ascii="Arial" w:hAnsi="Arial" w:cs="Arial"/>
          <w:sz w:val="22"/>
        </w:rPr>
      </w:pPr>
    </w:p>
    <w:sectPr w:rsidR="00804450" w:rsidRPr="00F86BAE" w:rsidSect="00F86BAE">
      <w:pgSz w:w="11906" w:h="16838"/>
      <w:pgMar w:top="1191" w:right="1191" w:bottom="1191" w:left="119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01FE" w14:textId="77777777" w:rsidR="00BD4235" w:rsidRDefault="00BD4235">
      <w:pPr>
        <w:spacing w:after="0" w:line="240" w:lineRule="auto"/>
      </w:pPr>
      <w:r>
        <w:separator/>
      </w:r>
    </w:p>
  </w:endnote>
  <w:endnote w:type="continuationSeparator" w:id="0">
    <w:p w14:paraId="0F3CABC7" w14:textId="77777777" w:rsidR="00BD4235" w:rsidRDefault="00BD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8B5D1" w14:textId="77777777" w:rsidR="00BD4235" w:rsidRDefault="00BD4235">
      <w:pPr>
        <w:spacing w:after="0" w:line="240" w:lineRule="auto"/>
      </w:pPr>
      <w:r>
        <w:separator/>
      </w:r>
    </w:p>
  </w:footnote>
  <w:footnote w:type="continuationSeparator" w:id="0">
    <w:p w14:paraId="16DEB4AB" w14:textId="77777777" w:rsidR="00BD4235" w:rsidRDefault="00BD4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5702B"/>
    <w:multiLevelType w:val="hybridMultilevel"/>
    <w:tmpl w:val="5DFAB0E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64F9"/>
    <w:multiLevelType w:val="hybridMultilevel"/>
    <w:tmpl w:val="DCF8D262"/>
    <w:lvl w:ilvl="0" w:tplc="AE3E08C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8EE1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8236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2141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21B9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67DE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044D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CF72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47FA0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51513B"/>
    <w:multiLevelType w:val="hybridMultilevel"/>
    <w:tmpl w:val="05AABC86"/>
    <w:lvl w:ilvl="0" w:tplc="D910B9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64C7B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86EE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AE16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A2C7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8D56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CCF738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A544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A44C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00103D"/>
    <w:multiLevelType w:val="hybridMultilevel"/>
    <w:tmpl w:val="6C768C3C"/>
    <w:lvl w:ilvl="0" w:tplc="51B04D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8E36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5AE424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2C695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FCB40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50665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CDE84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F2D146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44B6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AA5590"/>
    <w:multiLevelType w:val="hybridMultilevel"/>
    <w:tmpl w:val="71C89DE8"/>
    <w:lvl w:ilvl="0" w:tplc="7C7AC0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8DB1E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0043E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8098EA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871CE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42C9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EB85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580D6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CDE0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BA6FA4"/>
    <w:multiLevelType w:val="hybridMultilevel"/>
    <w:tmpl w:val="8CF0441E"/>
    <w:lvl w:ilvl="0" w:tplc="8B72F8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6B40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E7BC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E4D6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23DEC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A16E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D279C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20B9E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E34CA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50"/>
    <w:rsid w:val="000C7AF1"/>
    <w:rsid w:val="000E1307"/>
    <w:rsid w:val="00342C0C"/>
    <w:rsid w:val="00373E6F"/>
    <w:rsid w:val="003B1173"/>
    <w:rsid w:val="003C194F"/>
    <w:rsid w:val="00426FC6"/>
    <w:rsid w:val="00494538"/>
    <w:rsid w:val="004A1482"/>
    <w:rsid w:val="005C3822"/>
    <w:rsid w:val="00637D4A"/>
    <w:rsid w:val="00804450"/>
    <w:rsid w:val="00822C47"/>
    <w:rsid w:val="008A214C"/>
    <w:rsid w:val="008E4762"/>
    <w:rsid w:val="00941812"/>
    <w:rsid w:val="00BA3B70"/>
    <w:rsid w:val="00BD4235"/>
    <w:rsid w:val="00C43745"/>
    <w:rsid w:val="00E85282"/>
    <w:rsid w:val="00EF3E4E"/>
    <w:rsid w:val="00F121A0"/>
    <w:rsid w:val="00F86BAE"/>
    <w:rsid w:val="00FC63A4"/>
    <w:rsid w:val="00FE10EA"/>
    <w:rsid w:val="0450AC42"/>
    <w:rsid w:val="103448D1"/>
    <w:rsid w:val="1188B6F7"/>
    <w:rsid w:val="131CB09E"/>
    <w:rsid w:val="151723FC"/>
    <w:rsid w:val="1831D12D"/>
    <w:rsid w:val="222FCA8A"/>
    <w:rsid w:val="23844C2A"/>
    <w:rsid w:val="3AD801DE"/>
    <w:rsid w:val="438F68FD"/>
    <w:rsid w:val="50F57134"/>
    <w:rsid w:val="52F78D19"/>
    <w:rsid w:val="549FB12B"/>
    <w:rsid w:val="59EB3441"/>
    <w:rsid w:val="633644BE"/>
    <w:rsid w:val="658DADA4"/>
    <w:rsid w:val="65C90794"/>
    <w:rsid w:val="6BD5AA6C"/>
    <w:rsid w:val="75CB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8677"/>
  <w15:docId w15:val="{589647EC-27DA-449A-A0C7-9006A224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2" w:line="286" w:lineRule="auto"/>
      <w:ind w:left="715" w:hanging="37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7" w:line="312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41bb1-0359-4d94-bc27-298aae45b636" xsi:nil="true"/>
    <lcf76f155ced4ddcb4097134ff3c332f xmlns="1545511f-b135-4193-a8eb-89a347bc5d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BA8370F7CD149A119AB0C4523CA0B" ma:contentTypeVersion="12" ma:contentTypeDescription="Create a new document." ma:contentTypeScope="" ma:versionID="455cc5630e6309427213de342a460a08">
  <xsd:schema xmlns:xsd="http://www.w3.org/2001/XMLSchema" xmlns:xs="http://www.w3.org/2001/XMLSchema" xmlns:p="http://schemas.microsoft.com/office/2006/metadata/properties" xmlns:ns2="1545511f-b135-4193-a8eb-89a347bc5d06" xmlns:ns3="5e541bb1-0359-4d94-bc27-298aae45b636" targetNamespace="http://schemas.microsoft.com/office/2006/metadata/properties" ma:root="true" ma:fieldsID="95748b55cc02cbaf334fa21ac36159dc" ns2:_="" ns3:_="">
    <xsd:import namespace="1545511f-b135-4193-a8eb-89a347bc5d06"/>
    <xsd:import namespace="5e541bb1-0359-4d94-bc27-298aae45b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5511f-b135-4193-a8eb-89a347bc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910d2d-a9e2-4dc8-87c3-ce60c1327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41bb1-0359-4d94-bc27-298aae45b6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4d9a38-fc87-4121-94f3-fa9a90ba8077}" ma:internalName="TaxCatchAll" ma:showField="CatchAllData" ma:web="5e541bb1-0359-4d94-bc27-298aae45b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8E628-7F93-4BA9-BCA6-2570455D938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1545511f-b135-4193-a8eb-89a347bc5d06"/>
    <ds:schemaRef ds:uri="http://purl.org/dc/elements/1.1/"/>
    <ds:schemaRef ds:uri="http://schemas.openxmlformats.org/package/2006/metadata/core-properties"/>
    <ds:schemaRef ds:uri="5e541bb1-0359-4d94-bc27-298aae45b6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D613A1-8E64-4FF1-A92B-05A841F3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5511f-b135-4193-a8eb-89a347bc5d06"/>
    <ds:schemaRef ds:uri="5e541bb1-0359-4d94-bc27-298aae45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1E631-B926-48FD-B748-25E1C7792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A. Wedgwood</dc:creator>
  <cp:keywords/>
  <cp:lastModifiedBy>Mark Fisher</cp:lastModifiedBy>
  <cp:revision>2</cp:revision>
  <cp:lastPrinted>2019-06-05T09:06:00Z</cp:lastPrinted>
  <dcterms:created xsi:type="dcterms:W3CDTF">2025-10-23T14:33:00Z</dcterms:created>
  <dcterms:modified xsi:type="dcterms:W3CDTF">2025-10-23T14:33:00Z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0x010100CC2BA8370F7CD149A119AB0C4523CA0B</vt:lpwstr>
  </property>
  <property fmtid="{D5CDD505-2E9C-101B-9397-08002B2CF9AE}" pid="3" name="MediaServiceImageTags">
    <vt:lpwstr/>
  </property>
</Properties>
</file>